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66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266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2</w:t>
      </w:r>
    </w:p>
    <w:p w:rsidR="00000000" w:rsidDel="00000000" w:rsidP="00000000" w:rsidRDefault="00000000" w:rsidRPr="00000000" w14:paraId="0000000B">
      <w:pPr>
        <w:spacing w:before="2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91" w:line="273" w:lineRule="auto"/>
        <w:ind w:left="2561" w:right="2583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SELEZIONE PARTECIPANTI ALLE MOBILITÀ PROGRAMMA ERASMUS+</w:t>
      </w:r>
    </w:p>
    <w:p w:rsidR="00000000" w:rsidDel="00000000" w:rsidP="00000000" w:rsidRDefault="00000000" w:rsidRPr="00000000" w14:paraId="0000000D">
      <w:pPr>
        <w:spacing w:before="91" w:line="273" w:lineRule="auto"/>
        <w:ind w:left="2561" w:right="2583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CONVENZIONE N. </w:t>
      </w:r>
      <w:r w:rsidDel="00000000" w:rsidR="00000000" w:rsidRPr="00000000">
        <w:rPr>
          <w:rtl w:val="0"/>
        </w:rPr>
        <w:t xml:space="preserve">N.</w:t>
      </w:r>
      <w:r w:rsidDel="00000000" w:rsidR="00000000" w:rsidRPr="00000000">
        <w:rPr>
          <w:color w:val="222222"/>
          <w:highlight w:val="white"/>
          <w:rtl w:val="0"/>
        </w:rPr>
        <w:t xml:space="preserve">2023-1-IT02-KA121-SCH-000126139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sz w:val="18"/>
          <w:szCs w:val="18"/>
          <w:rtl w:val="0"/>
        </w:rPr>
        <w:t xml:space="preserve">CUP: </w:t>
      </w:r>
      <w:r w:rsidDel="00000000" w:rsidR="00000000" w:rsidRPr="00000000">
        <w:rPr>
          <w:b w:val="1"/>
          <w:color w:val="222222"/>
          <w:rtl w:val="0"/>
        </w:rPr>
        <w:t xml:space="preserve">E24C23000170005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06" w:lineRule="auto"/>
        <w:ind w:left="1798" w:right="1820" w:firstLine="0"/>
        <w:jc w:val="center"/>
        <w:rPr/>
      </w:pPr>
      <w:r w:rsidDel="00000000" w:rsidR="00000000" w:rsidRPr="00000000">
        <w:rPr>
          <w:rtl w:val="0"/>
        </w:rPr>
        <w:t xml:space="preserve">SCHEDA DI AUTOVALUTAZIONE</w:t>
      </w:r>
    </w:p>
    <w:p w:rsidR="00000000" w:rsidDel="00000000" w:rsidP="00000000" w:rsidRDefault="00000000" w:rsidRPr="00000000" w14:paraId="00000012">
      <w:pPr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5.0" w:type="dxa"/>
        <w:jc w:val="left"/>
        <w:tblInd w:w="122.0" w:type="dxa"/>
        <w:tblBorders>
          <w:top w:color="a4a4a4" w:space="0" w:sz="4" w:val="single"/>
          <w:left w:color="a4a4a4" w:space="0" w:sz="4" w:val="single"/>
          <w:bottom w:color="a4a4a4" w:space="0" w:sz="4" w:val="single"/>
          <w:right w:color="a4a4a4" w:space="0" w:sz="4" w:val="single"/>
          <w:insideH w:color="a4a4a4" w:space="0" w:sz="4" w:val="single"/>
          <w:insideV w:color="a4a4a4" w:space="0" w:sz="4" w:val="single"/>
        </w:tblBorders>
        <w:tblLayout w:type="fixed"/>
        <w:tblLook w:val="0000"/>
      </w:tblPr>
      <w:tblGrid>
        <w:gridCol w:w="5442"/>
        <w:gridCol w:w="2114"/>
        <w:gridCol w:w="1020"/>
        <w:gridCol w:w="1199"/>
        <w:tblGridChange w:id="0">
          <w:tblGrid>
            <w:gridCol w:w="5442"/>
            <w:gridCol w:w="2114"/>
            <w:gridCol w:w="1020"/>
            <w:gridCol w:w="1199"/>
          </w:tblGrid>
        </w:tblGridChange>
      </w:tblGrid>
      <w:tr>
        <w:trPr>
          <w:cantSplit w:val="0"/>
          <w:trHeight w:val="31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3081" w:right="310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COMPETENZE E TITOLI</w:t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tcBorders>
              <w:left w:color="c8c8c8" w:space="0" w:sz="4" w:val="single"/>
              <w:bottom w:color="c8c8c8" w:space="0" w:sz="4" w:val="single"/>
              <w:right w:color="c8c8c8" w:space="0" w:sz="4" w:val="single"/>
            </w:tcBorders>
            <w:shd w:fill="808080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3" w:line="240" w:lineRule="auto"/>
              <w:ind w:left="2076" w:right="210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CRITERIO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8c8c8" w:space="0" w:sz="4" w:val="single"/>
              <w:bottom w:color="c8c8c8" w:space="0" w:sz="4" w:val="single"/>
              <w:right w:color="c8c8c8" w:space="0" w:sz="4" w:val="single"/>
            </w:tcBorders>
            <w:shd w:fill="808080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3" w:line="240" w:lineRule="auto"/>
              <w:ind w:left="30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8c8c8" w:space="0" w:sz="4" w:val="single"/>
              <w:bottom w:color="c8c8c8" w:space="0" w:sz="4" w:val="single"/>
              <w:right w:color="c8c8c8" w:space="0" w:sz="4" w:val="single"/>
            </w:tcBorders>
            <w:shd w:fill="808080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11" w:right="12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11" w:right="13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attribuiti dal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8c8c8" w:space="0" w:sz="4" w:val="single"/>
              <w:bottom w:color="c8c8c8" w:space="0" w:sz="4" w:val="single"/>
              <w:right w:color="c8c8c8" w:space="0" w:sz="4" w:val="single"/>
            </w:tcBorders>
            <w:shd w:fill="808080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28" w:right="14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28" w:right="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attribuiti dalla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Laurea magistrale in Lingue e Letterature straniere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6</w:t>
            </w:r>
          </w:p>
        </w:tc>
        <w:tc>
          <w:tcPr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6" w:hRule="atLeast"/>
          <w:tblHeader w:val="0"/>
        </w:trPr>
        <w:tc>
          <w:tcPr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  <w:shd w:fill="ececec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Competenza linguistica - Lingua inglese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(Si valuta una sola certificazione di grado più elevato)</w:t>
            </w:r>
          </w:p>
        </w:tc>
        <w:tc>
          <w:tcPr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  <w:shd w:fill="ececec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2 punti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4 punti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6 punti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8 punti</w:t>
            </w:r>
          </w:p>
        </w:tc>
        <w:tc>
          <w:tcPr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  <w:shd w:fill="ececec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  <w:shd w:fill="ececec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5" w:hRule="atLeast"/>
          <w:tblHeader w:val="0"/>
        </w:trPr>
        <w:tc>
          <w:tcPr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Competenza linguistica in altre lingue straniere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(Si valuta una sola certificazione di grado più elevato)</w:t>
            </w:r>
          </w:p>
        </w:tc>
        <w:tc>
          <w:tcPr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1 punto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2 punti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3 punti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4 punti</w:t>
            </w:r>
          </w:p>
        </w:tc>
        <w:tc>
          <w:tcPr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  <w:shd w:fill="ececec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  <w:shd w:fill="ececec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  <w:shd w:fill="ececec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  <w:shd w:fill="ececec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" w:hRule="atLeast"/>
          <w:tblHeader w:val="0"/>
        </w:trPr>
        <w:tc>
          <w:tcPr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3" w:lineRule="auto"/>
              <w:ind w:left="108" w:right="276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Dottorati di ricerca, Master, specializzazioni, Corsi di perfezionamento post lauream coerenti con le finalità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progetto</w:t>
            </w:r>
          </w:p>
        </w:tc>
        <w:tc>
          <w:tcPr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" w:line="273" w:lineRule="auto"/>
              <w:ind w:left="107" w:right="531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ogni titolo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(max. 3 titoli)</w:t>
            </w:r>
          </w:p>
        </w:tc>
        <w:tc>
          <w:tcPr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gridSpan w:val="4"/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" w:line="240" w:lineRule="auto"/>
              <w:ind w:left="3081" w:right="310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ESPERIENZE PROFESSIONALI</w:t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Impegno a favore dell’internazionalizzazione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8" w:right="857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(Partecipazione Commissione Erasmus+ d’Istituto ed utilizzo certificato delle piattaforme eTwinning e Mobility Tool).</w:t>
            </w:r>
          </w:p>
        </w:tc>
        <w:tc>
          <w:tcPr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73" w:lineRule="auto"/>
              <w:ind w:left="107" w:right="23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ogni attività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(max. 2 attività)</w:t>
            </w:r>
          </w:p>
        </w:tc>
        <w:tc>
          <w:tcPr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  <w:shd w:fill="ececec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3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Impegno per il miglioramento dell’offerta formativa del proprio istituto.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(Partecipazione a commissioni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 ruoli di responsabilità)</w:t>
            </w:r>
          </w:p>
        </w:tc>
        <w:tc>
          <w:tcPr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  <w:shd w:fill="ececec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2" w:line="273" w:lineRule="auto"/>
              <w:ind w:left="107" w:right="23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ogni attività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(max. 2 attività)</w:t>
            </w:r>
          </w:p>
        </w:tc>
        <w:tc>
          <w:tcPr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  <w:shd w:fill="ececec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  <w:shd w:fill="ececec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Prima partecipazione a mobilità Programma Erasmus+</w:t>
            </w:r>
          </w:p>
        </w:tc>
        <w:tc>
          <w:tcPr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3</w:t>
            </w:r>
          </w:p>
        </w:tc>
        <w:tc>
          <w:tcPr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gridSpan w:val="2"/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  <w:shd w:fill="ececec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 PUNTEGGIO</w:t>
            </w:r>
          </w:p>
        </w:tc>
        <w:tc>
          <w:tcPr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  <w:shd w:fill="ececec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8c8c8" w:space="0" w:sz="4" w:val="single"/>
              <w:left w:color="c8c8c8" w:space="0" w:sz="4" w:val="single"/>
              <w:bottom w:color="c8c8c8" w:space="0" w:sz="4" w:val="single"/>
              <w:right w:color="c8c8c8" w:space="0" w:sz="4" w:val="single"/>
            </w:tcBorders>
            <w:shd w:fill="ececec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 Firma del Candidato________________________________</w:t>
      </w:r>
    </w:p>
    <w:p w:rsidR="00000000" w:rsidDel="00000000" w:rsidP="00000000" w:rsidRDefault="00000000" w:rsidRPr="00000000" w14:paraId="00000054">
      <w:pPr>
        <w:spacing w:before="7" w:lineRule="auto"/>
        <w:rPr>
          <w:b w:val="1"/>
          <w:sz w:val="10"/>
          <w:szCs w:val="10"/>
        </w:rPr>
      </w:pPr>
      <w:r w:rsidDel="00000000" w:rsidR="00000000" w:rsidRPr="00000000">
        <w:rPr>
          <w:b w:val="1"/>
          <w:sz w:val="10"/>
          <w:szCs w:val="10"/>
          <w:rtl w:val="0"/>
        </w:rPr>
        <w:tab/>
        <w:tab/>
        <w:tab/>
      </w:r>
    </w:p>
    <w:p w:rsidR="00000000" w:rsidDel="00000000" w:rsidP="00000000" w:rsidRDefault="00000000" w:rsidRPr="00000000" w14:paraId="00000055">
      <w:pPr>
        <w:spacing w:before="93" w:line="244" w:lineRule="auto"/>
        <w:ind w:left="293" w:right="249" w:hanging="1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Per quanto riguarda la </w:t>
      </w:r>
      <w:r w:rsidDel="00000000" w:rsidR="00000000" w:rsidRPr="00000000">
        <w:rPr>
          <w:b w:val="1"/>
          <w:sz w:val="18"/>
          <w:szCs w:val="18"/>
          <w:rtl w:val="0"/>
        </w:rPr>
        <w:t xml:space="preserve">Laurea in lingue straniere </w:t>
      </w:r>
      <w:r w:rsidDel="00000000" w:rsidR="00000000" w:rsidRPr="00000000">
        <w:rPr>
          <w:sz w:val="18"/>
          <w:szCs w:val="18"/>
          <w:rtl w:val="0"/>
        </w:rPr>
        <w:t xml:space="preserve">e le </w:t>
      </w:r>
      <w:r w:rsidDel="00000000" w:rsidR="00000000" w:rsidRPr="00000000">
        <w:rPr>
          <w:b w:val="1"/>
          <w:sz w:val="18"/>
          <w:szCs w:val="18"/>
          <w:rtl w:val="0"/>
        </w:rPr>
        <w:t xml:space="preserve">Certificazioni nelle Competenze linguistiche </w:t>
      </w:r>
      <w:r w:rsidDel="00000000" w:rsidR="00000000" w:rsidRPr="00000000">
        <w:rPr>
          <w:sz w:val="18"/>
          <w:szCs w:val="18"/>
          <w:rtl w:val="0"/>
        </w:rPr>
        <w:t xml:space="preserve">la </w:t>
      </w:r>
      <w:r w:rsidDel="00000000" w:rsidR="00000000" w:rsidRPr="00000000">
        <w:rPr>
          <w:b w:val="1"/>
          <w:sz w:val="18"/>
          <w:szCs w:val="18"/>
          <w:rtl w:val="0"/>
        </w:rPr>
        <w:t xml:space="preserve">valutazione </w:t>
      </w:r>
      <w:r w:rsidDel="00000000" w:rsidR="00000000" w:rsidRPr="00000000">
        <w:rPr>
          <w:sz w:val="18"/>
          <w:szCs w:val="18"/>
          <w:rtl w:val="0"/>
        </w:rPr>
        <w:t xml:space="preserve">di entrambi i titoli è incompatibile.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283" w:right="37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Ai sensi del DM n. 62/2022, al diploma di laurea, corrispondente al livello C1 del QCER, sarà assegnato un punteggio pari a p. 6. Nel caso di presentazione di certificazione linguistica in lingua inglese di livello C2 saranno assegnati ulteriori p. 2.</w:t>
      </w:r>
    </w:p>
    <w:p w:rsidR="00000000" w:rsidDel="00000000" w:rsidP="00000000" w:rsidRDefault="00000000" w:rsidRPr="00000000" w14:paraId="00000057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238" w:right="249" w:hanging="11.99999999999999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Non si valuta la partecipazione in qualità di componente della Commissione Erasmus+ d’Istituto in quanto già valutata nel criterio precedente.</w:t>
      </w:r>
    </w:p>
    <w:sectPr>
      <w:pgSz w:h="16840" w:w="11910" w:orient="portrait"/>
      <w:pgMar w:bottom="280" w:top="0" w:left="1020" w:right="8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12" w:hanging="36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042" w:right="3064"/>
      <w:jc w:val="center"/>
    </w:pPr>
    <w:rPr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4q46gBbwqhCjCNVZBgFPVA5lEA==">CgMxLjAyCGguZ2pkZ3hzOAByITFoMzFnN0hrMVhURGZ3M01STm1vTXBPTlloV3FuQXdiXw==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